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02" w:type="dxa"/>
        <w:tblLook w:val="04A0" w:firstRow="1" w:lastRow="0" w:firstColumn="1" w:lastColumn="0" w:noHBand="0" w:noVBand="1"/>
      </w:tblPr>
      <w:tblGrid>
        <w:gridCol w:w="2266"/>
        <w:gridCol w:w="3398"/>
        <w:gridCol w:w="940"/>
        <w:gridCol w:w="1605"/>
        <w:gridCol w:w="1217"/>
        <w:gridCol w:w="876"/>
      </w:tblGrid>
      <w:tr w:rsidR="00BA4080" w:rsidTr="00BA4080">
        <w:trPr>
          <w:trHeight w:val="482"/>
        </w:trPr>
        <w:tc>
          <w:tcPr>
            <w:tcW w:w="103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A4080" w:rsidRDefault="00BA4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</w:p>
          <w:p w:rsidR="00BA4080" w:rsidRDefault="00BA4080">
            <w:pPr>
              <w:jc w:val="center"/>
              <w:rPr>
                <w:rFonts w:eastAsia="Times New Roman"/>
                <w:b/>
                <w:bCs/>
                <w:color w:val="000000"/>
                <w:sz w:val="20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</w:rPr>
              <w:t xml:space="preserve">Учебный план на 2025-2027 учебный год для 10 А класса, обучающегося в соответствии с ФОП СОО в МАОУ "Лицей №2" г. Альметьевск  </w:t>
            </w:r>
            <w:bookmarkStart w:id="0" w:name="_GoBack"/>
            <w:r>
              <w:rPr>
                <w:rFonts w:eastAsia="Times New Roman"/>
                <w:b/>
                <w:bCs/>
                <w:color w:val="000000"/>
                <w:sz w:val="20"/>
              </w:rPr>
              <w:t>ТЕХНОЛОГИЧЕСКИЙ ПРОФИЛЬ</w:t>
            </w:r>
            <w:bookmarkEnd w:id="0"/>
          </w:p>
        </w:tc>
      </w:tr>
      <w:tr w:rsidR="00BA4080" w:rsidTr="00BA4080">
        <w:trPr>
          <w:trHeight w:val="459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Предметные области</w:t>
            </w:r>
          </w:p>
        </w:tc>
        <w:tc>
          <w:tcPr>
            <w:tcW w:w="33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Учебные предметы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Уровень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2025-2027 учебный год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2025-2027 учебный год</w:t>
            </w:r>
          </w:p>
        </w:tc>
        <w:tc>
          <w:tcPr>
            <w:tcW w:w="8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Всего</w:t>
            </w:r>
          </w:p>
        </w:tc>
      </w:tr>
      <w:tr w:rsidR="00BA4080" w:rsidTr="00BA4080">
        <w:trPr>
          <w:trHeight w:val="45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Количество часов год/ </w:t>
            </w:r>
            <w:proofErr w:type="spellStart"/>
            <w:r>
              <w:rPr>
                <w:rFonts w:eastAsia="Times New Roman"/>
                <w:color w:val="000000"/>
                <w:sz w:val="20"/>
              </w:rPr>
              <w:t>нед</w:t>
            </w:r>
            <w:proofErr w:type="spellEnd"/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Количество часов год/ </w:t>
            </w:r>
            <w:proofErr w:type="spellStart"/>
            <w:r>
              <w:rPr>
                <w:rFonts w:eastAsia="Times New Roman"/>
                <w:color w:val="000000"/>
                <w:sz w:val="20"/>
              </w:rPr>
              <w:t>нед</w:t>
            </w:r>
            <w:proofErr w:type="spellEnd"/>
          </w:p>
        </w:tc>
        <w:tc>
          <w:tcPr>
            <w:tcW w:w="8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</w:tr>
      <w:tr w:rsidR="00BA4080" w:rsidTr="00BA4080">
        <w:trPr>
          <w:trHeight w:val="229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Русский язык и литература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Литература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204/6</w:t>
            </w:r>
          </w:p>
        </w:tc>
      </w:tr>
      <w:tr w:rsidR="00BA4080" w:rsidTr="00BA4080">
        <w:trPr>
          <w:trHeight w:val="245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Родной язык и родная литература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Родной язык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Родная литература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3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Государственный язык Республики Татарстан (татарский)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BA4080" w:rsidTr="00BA4080">
        <w:trPr>
          <w:trHeight w:val="229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Иностранный язык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Иностранный язык (англ.)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204/6</w:t>
            </w:r>
          </w:p>
        </w:tc>
      </w:tr>
      <w:tr w:rsidR="00BA4080" w:rsidTr="00BA4080">
        <w:trPr>
          <w:trHeight w:val="245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Математика и информатика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Алгебра и начала математического анализа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272/8</w:t>
            </w:r>
          </w:p>
        </w:tc>
      </w:tr>
      <w:tr w:rsidR="00BA4080" w:rsidTr="00BA4080">
        <w:trPr>
          <w:trHeight w:val="27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Геометрия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204/6</w:t>
            </w:r>
          </w:p>
        </w:tc>
      </w:tr>
      <w:tr w:rsidR="00BA4080" w:rsidTr="00BA4080">
        <w:trPr>
          <w:trHeight w:val="26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Вероятность и статистика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Информатика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У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272/8</w:t>
            </w:r>
          </w:p>
        </w:tc>
      </w:tr>
      <w:tr w:rsidR="00BA4080" w:rsidTr="00BA4080">
        <w:trPr>
          <w:trHeight w:val="229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Общественно-научные предметы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История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Обществознание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География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229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Естественно-научные предметы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Физика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136/4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Химия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22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Биология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435"/>
        </w:trPr>
        <w:tc>
          <w:tcPr>
            <w:tcW w:w="22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A4080" w:rsidRDefault="00BA4080">
            <w:pPr>
              <w:jc w:val="center"/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 xml:space="preserve">Физическая культура и основы безопасности защиты Родины 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Физическая культура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204/6</w:t>
            </w:r>
          </w:p>
        </w:tc>
      </w:tr>
      <w:tr w:rsidR="00BA4080" w:rsidTr="00BA4080">
        <w:trPr>
          <w:trHeight w:val="42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Основы безопасности и защиты Родины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</w:tr>
      <w:tr w:rsidR="00BA4080" w:rsidTr="00BA4080">
        <w:trPr>
          <w:trHeight w:val="229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A4080" w:rsidRDefault="00BA4080"/>
        </w:tc>
        <w:tc>
          <w:tcPr>
            <w:tcW w:w="3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Индивидуальный проект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-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</w:tr>
      <w:tr w:rsidR="00BA4080" w:rsidTr="00BA4080">
        <w:trPr>
          <w:trHeight w:val="1140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Часть, формируемая участниками образовательных отношения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Физика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Б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34/1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68/2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102/3</w:t>
            </w:r>
          </w:p>
        </w:tc>
      </w:tr>
      <w:tr w:rsidR="00BA4080" w:rsidTr="00BA4080">
        <w:trPr>
          <w:trHeight w:val="229"/>
        </w:trPr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Итого</w:t>
            </w:r>
          </w:p>
        </w:tc>
        <w:tc>
          <w:tcPr>
            <w:tcW w:w="3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1258/37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1258/37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2516/74</w:t>
            </w:r>
          </w:p>
        </w:tc>
      </w:tr>
      <w:tr w:rsidR="00BA4080" w:rsidTr="00BA4080">
        <w:trPr>
          <w:trHeight w:val="459"/>
        </w:trPr>
        <w:tc>
          <w:tcPr>
            <w:tcW w:w="22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Максимально допустимая нагрузка</w:t>
            </w:r>
          </w:p>
        </w:tc>
        <w:tc>
          <w:tcPr>
            <w:tcW w:w="3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 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1258/37</w:t>
            </w:r>
          </w:p>
        </w:tc>
        <w:tc>
          <w:tcPr>
            <w:tcW w:w="1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1258/37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A4080" w:rsidRDefault="00BA4080">
            <w:pPr>
              <w:rPr>
                <w:rFonts w:eastAsia="Times New Roman"/>
                <w:color w:val="000000"/>
                <w:sz w:val="20"/>
              </w:rPr>
            </w:pPr>
            <w:r>
              <w:rPr>
                <w:rFonts w:eastAsia="Times New Roman"/>
                <w:color w:val="000000"/>
                <w:sz w:val="20"/>
              </w:rPr>
              <w:t>2516/74</w:t>
            </w:r>
          </w:p>
        </w:tc>
      </w:tr>
    </w:tbl>
    <w:p w:rsidR="00BA4080" w:rsidRDefault="00BA4080" w:rsidP="00BA4080">
      <w:pPr>
        <w:spacing w:line="360" w:lineRule="auto"/>
        <w:ind w:firstLine="708"/>
        <w:rPr>
          <w:sz w:val="20"/>
        </w:rPr>
      </w:pPr>
    </w:p>
    <w:p w:rsidR="002F591B" w:rsidRDefault="002F591B"/>
    <w:sectPr w:rsidR="002F591B" w:rsidSect="00BA4080">
      <w:pgSz w:w="11906" w:h="16838"/>
      <w:pgMar w:top="1440" w:right="1080" w:bottom="1440" w:left="1080" w:header="708" w:footer="708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080"/>
    <w:rsid w:val="002F591B"/>
    <w:rsid w:val="00BA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B90FB-8C8C-4CE5-8DD6-6A2EF22F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080"/>
    <w:pPr>
      <w:spacing w:after="0" w:line="240" w:lineRule="auto"/>
    </w:pPr>
    <w:rPr>
      <w:rFonts w:ascii="Times New Roman" w:eastAsia="Calibri" w:hAnsi="Times New Roman" w:cs="Times New Roman"/>
      <w:sz w:val="3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09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2025-07-01T11:30:00Z</dcterms:created>
  <dcterms:modified xsi:type="dcterms:W3CDTF">2025-07-01T11:31:00Z</dcterms:modified>
</cp:coreProperties>
</file>